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F62AA7" w:rsidRDefault="00F62AA7" w:rsidP="00437FCF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bookmarkStart w:id="0" w:name="bookmark56"/>
    </w:p>
    <w:p w:rsidR="00F62AA7" w:rsidRPr="004E7ED5" w:rsidRDefault="00F62AA7" w:rsidP="00F62AA7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r w:rsidRPr="004E7ED5">
        <w:rPr>
          <w:rStyle w:val="210"/>
        </w:rPr>
        <w:t>Оценка имущества и бизнеса</w:t>
      </w:r>
    </w:p>
    <w:p w:rsidR="00F62AA7" w:rsidRPr="004E7ED5" w:rsidRDefault="00F62AA7" w:rsidP="00F62AA7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Рабочая программа дисциплины </w:t>
      </w:r>
      <w:r w:rsidRPr="004E7ED5">
        <w:t xml:space="preserve">предназначена для студентов, обучающихся по направлению 38.03.01 «Экономика» профиль «Финансы и кредит», </w:t>
      </w:r>
      <w:r w:rsidR="00E5593B">
        <w:t>за</w:t>
      </w:r>
      <w:bookmarkStart w:id="1" w:name="_GoBack"/>
      <w:bookmarkEnd w:id="1"/>
      <w:r>
        <w:t>очная  форма обучения</w:t>
      </w:r>
      <w:r w:rsidRPr="004E7ED5">
        <w:t>.</w:t>
      </w:r>
    </w:p>
    <w:p w:rsidR="00F62AA7" w:rsidRDefault="00F62AA7" w:rsidP="00285028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Цель дисциплины: </w:t>
      </w:r>
      <w:r w:rsidR="00285028">
        <w:rPr>
          <w:rFonts w:ascii="TimesNewRomanPSMT" w:hAnsi="TimesNewRomanPSMT" w:cs="TimesNewRomanPSMT"/>
        </w:rPr>
        <w:t>формирование у студентов современных знаний в области оценки имущества бизнеса и обеспечение студентов знаниями, позволяющими характеризовать бизнес как объект оценки, выделять ключевые факторы его стоимости и формирование у студентов системы знаний об основах оценки бизнеса, капитала компании и долей участия в капитале.</w:t>
      </w:r>
    </w:p>
    <w:p w:rsidR="00F62AA7" w:rsidRPr="004E7ED5" w:rsidRDefault="00F62AA7" w:rsidP="00F62AA7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Место дисциплины в структуре ООП </w:t>
      </w:r>
      <w:r w:rsidRPr="004E7ED5">
        <w:t>- дисциплина «Оценка имущества и бизнеса» является дисциплиной модуля профиля направления 38.03.01 «Экономика» профиль</w:t>
      </w:r>
      <w:r>
        <w:t xml:space="preserve"> </w:t>
      </w:r>
      <w:r w:rsidRPr="004E7ED5">
        <w:t>«Финансы и кредит».</w:t>
      </w:r>
    </w:p>
    <w:p w:rsidR="00F62AA7" w:rsidRPr="004E7ED5" w:rsidRDefault="00F62AA7" w:rsidP="00F62AA7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Краткое содержание: </w:t>
      </w:r>
      <w:r w:rsidRPr="004E7ED5">
        <w:t xml:space="preserve">Специфика бизнеса как объекта оценки. Концепция стоимости бизнеса. Информационная база оценки бизнеса. Методологические основы оценки бизнеса. Доходный подход. Сравнительный подход к оценке бизнеса. Затратный подход к оценке бизнеса. Выведение итоговой величины стоимости. Отчет об оценке стоимости бизнеса. Эволюция управленческих показателей. </w:t>
      </w:r>
      <w:proofErr w:type="gramStart"/>
      <w:r w:rsidRPr="004E7ED5">
        <w:t>Стоимостной</w:t>
      </w:r>
      <w:proofErr w:type="gramEnd"/>
      <w:r w:rsidRPr="004E7ED5">
        <w:t xml:space="preserve"> менеджмент как новая управленческая парадигма. Основы управления стоимостью компании. Зарубежные стратегии управления стоимостью компании. Оценка бизнеса в системе управления стоимостью. Использование показателей добавленной стоимости при оценке и управлении стоимостью компании. Модели добавленной стоимости. Использование концепции стоимостного управления для принятия стратегических финансовых решений. Модель В</w:t>
      </w:r>
      <w:proofErr w:type="gramStart"/>
      <w:r>
        <w:rPr>
          <w:lang w:val="en-US"/>
        </w:rPr>
        <w:t>S</w:t>
      </w:r>
      <w:proofErr w:type="gramEnd"/>
      <w:r w:rsidRPr="004E7ED5">
        <w:t>С.</w:t>
      </w:r>
    </w:p>
    <w:p w:rsidR="00F62AA7" w:rsidRDefault="00F62AA7" w:rsidP="00437FCF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bookmarkEnd w:id="0"/>
    <w:sectPr w:rsidR="00F62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D245DE"/>
    <w:multiLevelType w:val="hybridMultilevel"/>
    <w:tmpl w:val="CC84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285028"/>
    <w:rsid w:val="003D39D3"/>
    <w:rsid w:val="00437FCF"/>
    <w:rsid w:val="004C619E"/>
    <w:rsid w:val="00524446"/>
    <w:rsid w:val="005B7892"/>
    <w:rsid w:val="005F1BD1"/>
    <w:rsid w:val="006368BE"/>
    <w:rsid w:val="0065775E"/>
    <w:rsid w:val="00772DED"/>
    <w:rsid w:val="008C4228"/>
    <w:rsid w:val="00A8708C"/>
    <w:rsid w:val="00C10F2A"/>
    <w:rsid w:val="00D47822"/>
    <w:rsid w:val="00E5593B"/>
    <w:rsid w:val="00EA6BF0"/>
    <w:rsid w:val="00ED20B9"/>
    <w:rsid w:val="00F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6E6D6-7664-4551-ADDC-CA3C78F73516}"/>
</file>

<file path=customXml/itemProps2.xml><?xml version="1.0" encoding="utf-8"?>
<ds:datastoreItem xmlns:ds="http://schemas.openxmlformats.org/officeDocument/2006/customXml" ds:itemID="{524F9F9D-166F-4763-AC64-A21F5169EB81}"/>
</file>

<file path=customXml/itemProps3.xml><?xml version="1.0" encoding="utf-8"?>
<ds:datastoreItem xmlns:ds="http://schemas.openxmlformats.org/officeDocument/2006/customXml" ds:itemID="{A58EE5EC-7B60-4FE8-AB70-C357D7EC4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4</cp:revision>
  <dcterms:created xsi:type="dcterms:W3CDTF">2018-04-16T12:12:00Z</dcterms:created>
  <dcterms:modified xsi:type="dcterms:W3CDTF">2020-11-06T13:56:00Z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